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E2617" w14:textId="77777777" w:rsidR="006907E8" w:rsidRPr="006907E8" w:rsidRDefault="006907E8">
      <w:pPr>
        <w:rPr>
          <w:rFonts w:ascii="Arial" w:hAnsi="Arial" w:cs="Arial"/>
          <w:sz w:val="20"/>
          <w:szCs w:val="20"/>
        </w:rPr>
      </w:pPr>
    </w:p>
    <w:tbl>
      <w:tblPr>
        <w:tblW w:w="528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4"/>
      </w:tblGrid>
      <w:tr w:rsidR="006907E8" w:rsidRPr="006907E8" w14:paraId="699F0D88" w14:textId="77777777" w:rsidTr="00825D20">
        <w:trPr>
          <w:trHeight w:val="312"/>
        </w:trPr>
        <w:tc>
          <w:tcPr>
            <w:tcW w:w="5000" w:type="pct"/>
            <w:shd w:val="clear" w:color="auto" w:fill="BFBFBF" w:themeFill="background1" w:themeFillShade="BF"/>
          </w:tcPr>
          <w:p w14:paraId="0737254F" w14:textId="77777777" w:rsidR="006907E8" w:rsidRPr="006907E8" w:rsidRDefault="006907E8" w:rsidP="00F44DCF">
            <w:pPr>
              <w:ind w:left="708" w:hanging="7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07E8">
              <w:rPr>
                <w:rFonts w:ascii="Arial" w:hAnsi="Arial" w:cs="Arial"/>
                <w:b/>
                <w:sz w:val="20"/>
                <w:szCs w:val="20"/>
              </w:rPr>
              <w:t>OBJETIVO</w:t>
            </w:r>
          </w:p>
        </w:tc>
      </w:tr>
      <w:tr w:rsidR="006907E8" w:rsidRPr="006907E8" w14:paraId="740E536A" w14:textId="77777777" w:rsidTr="00825D20">
        <w:tc>
          <w:tcPr>
            <w:tcW w:w="5000" w:type="pct"/>
          </w:tcPr>
          <w:p w14:paraId="15D6FF56" w14:textId="2EA9BF77" w:rsidR="006907E8" w:rsidRPr="006907E8" w:rsidRDefault="006907E8" w:rsidP="00825D20">
            <w:pPr>
              <w:spacing w:after="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07E8">
              <w:rPr>
                <w:rFonts w:ascii="Arial" w:hAnsi="Arial" w:cs="Arial"/>
                <w:sz w:val="20"/>
                <w:szCs w:val="20"/>
              </w:rPr>
              <w:t>Establecer y documentar las actividades necesarias para diseñar, validar, programar, recolectar, analizar, comunicar y realizar seguimiento a los resultados de la encuesta de evaluación docente, con el propósito de obtener información confiable, objetiva y trazable sobre la percepción de los estudiantes frente al desempeño de los docentes, identificar fortalezas y oportunidades de mejora y generar información que contribuya al mejoramiento continuo de los procesos académicos y al aseguramiento de la calidad institucional.</w:t>
            </w:r>
          </w:p>
        </w:tc>
      </w:tr>
      <w:tr w:rsidR="006907E8" w:rsidRPr="006907E8" w14:paraId="5E3C96EA" w14:textId="77777777" w:rsidTr="00825D20">
        <w:trPr>
          <w:trHeight w:val="284"/>
        </w:trPr>
        <w:tc>
          <w:tcPr>
            <w:tcW w:w="5000" w:type="pct"/>
            <w:shd w:val="clear" w:color="auto" w:fill="BFBFBF" w:themeFill="background1" w:themeFillShade="BF"/>
          </w:tcPr>
          <w:p w14:paraId="64A30D28" w14:textId="77777777" w:rsidR="006907E8" w:rsidRPr="006907E8" w:rsidRDefault="006907E8" w:rsidP="00F44D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07E8">
              <w:rPr>
                <w:rFonts w:ascii="Arial" w:hAnsi="Arial" w:cs="Arial"/>
                <w:b/>
                <w:sz w:val="20"/>
                <w:szCs w:val="20"/>
              </w:rPr>
              <w:t>ALCANCE</w:t>
            </w:r>
          </w:p>
        </w:tc>
      </w:tr>
      <w:tr w:rsidR="006907E8" w:rsidRPr="006907E8" w14:paraId="3BF16F60" w14:textId="77777777" w:rsidTr="00825D20">
        <w:tc>
          <w:tcPr>
            <w:tcW w:w="5000" w:type="pct"/>
          </w:tcPr>
          <w:p w14:paraId="4429E0CD" w14:textId="77777777" w:rsidR="006907E8" w:rsidRPr="006907E8" w:rsidRDefault="006907E8" w:rsidP="00825D20">
            <w:pPr>
              <w:spacing w:after="8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El proceso inicia con la identificación de la necesidad de realizar la evaluación docente y la definición de los docentes, cursos, grupos y población estudiantil objeto de evaluación.</w:t>
            </w:r>
          </w:p>
          <w:p w14:paraId="15A1F3D1" w14:textId="77777777" w:rsidR="006907E8" w:rsidRPr="006907E8" w:rsidRDefault="006907E8" w:rsidP="00825D20">
            <w:pPr>
              <w:spacing w:after="8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Comprende el diseño, revisión y validación del instrumento; la configuración y programación del formulario virtual; la divulgación de la encuesta; su aplicación y diligenciamiento por parte de los estudiantes; la recolección, depuración y consolidación de las respuestas; el análisis de los resultados; la identificación de fortalezas y oportunidades de mejora; la elaboración de informes; la comunicación de resultados a las instancias correspondientes; la definición y seguimiento de acciones de mejora cuando aplique; y la conservación de las evidencias.</w:t>
            </w:r>
          </w:p>
          <w:p w14:paraId="5576719D" w14:textId="79A70C23" w:rsidR="006907E8" w:rsidRPr="006907E8" w:rsidRDefault="006907E8" w:rsidP="00825D20">
            <w:pPr>
              <w:spacing w:after="8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Finaliza con el cierre del periodo de evaluación, el almacenamiento de los registros y la disponibilidad de la información como insumo para procesos posteriores de seguimiento y mejoramiento académico.</w:t>
            </w:r>
          </w:p>
        </w:tc>
      </w:tr>
      <w:tr w:rsidR="006907E8" w:rsidRPr="006907E8" w14:paraId="1C227791" w14:textId="77777777" w:rsidTr="00825D20">
        <w:trPr>
          <w:trHeight w:val="339"/>
        </w:trPr>
        <w:tc>
          <w:tcPr>
            <w:tcW w:w="5000" w:type="pct"/>
            <w:shd w:val="clear" w:color="auto" w:fill="BFBFBF" w:themeFill="background1" w:themeFillShade="BF"/>
          </w:tcPr>
          <w:p w14:paraId="384A7976" w14:textId="77777777" w:rsidR="006907E8" w:rsidRPr="006907E8" w:rsidRDefault="006907E8" w:rsidP="00F44D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07E8">
              <w:rPr>
                <w:rFonts w:ascii="Arial" w:hAnsi="Arial" w:cs="Arial"/>
                <w:b/>
                <w:sz w:val="20"/>
                <w:szCs w:val="20"/>
              </w:rPr>
              <w:t>DEFINICIONES</w:t>
            </w:r>
          </w:p>
        </w:tc>
      </w:tr>
      <w:tr w:rsidR="006907E8" w:rsidRPr="006907E8" w14:paraId="5FCD6F39" w14:textId="77777777" w:rsidTr="00825D20">
        <w:tc>
          <w:tcPr>
            <w:tcW w:w="5000" w:type="pct"/>
          </w:tcPr>
          <w:p w14:paraId="54D5FF61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Evaluación docente.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Proceso sistemático mediante el cual se recopila y analiza información relacionada con el desempeño de los docentes, tomando como una de sus fuentes la percepción de los estudiantes.</w:t>
            </w:r>
          </w:p>
          <w:p w14:paraId="543F2817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Encuesta de evaluación docente.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Instrumento diseñado para recopilar la percepción de los estudiantes sobre diferentes aspectos relacionados con el desempeño académico y pedagógico del docente.</w:t>
            </w:r>
          </w:p>
          <w:p w14:paraId="0FD0B343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Formulario virtual.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Herramienta digital utilizada para diseñar, distribuir, diligenciar y almacenar las respuestas de la encuesta.</w:t>
            </w:r>
          </w:p>
          <w:p w14:paraId="3361DE4B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Población evaluadora.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Grupo de estudiantes definido institucionalmente para participar en la evaluación de un docente o curso.</w:t>
            </w:r>
          </w:p>
          <w:p w14:paraId="1C86C18D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Docente evaluado.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Profesor que desarrolla actividades académicas durante el periodo objeto de evaluación y que se encuentra incluido en la aplicación del instrumento.</w:t>
            </w:r>
          </w:p>
          <w:p w14:paraId="78C68E9A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Indicador de evaluación docente.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Medida obtenida a partir de las respuestas recopiladas mediante la encuesta y utilizada para valorar los aspectos definidos en el instrumento.</w:t>
            </w:r>
          </w:p>
          <w:p w14:paraId="397BCF62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Resultado de evaluación.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Información cuantitativa y/o cualitativa obtenida después de consolidar y analizar las respuestas de los estudiantes.</w:t>
            </w:r>
          </w:p>
          <w:p w14:paraId="19B96943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Percepción estudiantil.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Valoración que los estudiantes realizan sobre los aspectos del desempeño docente incluidos en el instrumento.</w:t>
            </w:r>
          </w:p>
          <w:p w14:paraId="43433A9A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Acción de mejora.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 xml:space="preserve"> Actividad definida para atender una oportunidad de mejora identificada a partir de los resultados de la evaluación.</w:t>
            </w:r>
          </w:p>
          <w:p w14:paraId="30760032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Trazabilidad.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 xml:space="preserve"> Capacidad de identificar el origen, tratamiento, resultado y evidencia asociada a la información generada durante el proceso.</w:t>
            </w:r>
          </w:p>
          <w:p w14:paraId="7BC68062" w14:textId="37F1990B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Confidencialidad.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 xml:space="preserve"> Condición mediante la cual la información individual de las respuestas es protegida y solamente es utilizada y divulgada de acuerdo con los lineamientos institucionales.</w:t>
            </w:r>
          </w:p>
          <w:p w14:paraId="535E32BD" w14:textId="17197AFF" w:rsidR="006907E8" w:rsidRPr="006907E8" w:rsidRDefault="006907E8" w:rsidP="006907E8">
            <w:pPr>
              <w:pStyle w:val="Prrafodelista"/>
              <w:ind w:left="360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</w:tbl>
    <w:p w14:paraId="38499129" w14:textId="77777777" w:rsidR="006907E8" w:rsidRPr="006907E8" w:rsidRDefault="006907E8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907E8" w:rsidRPr="006907E8" w14:paraId="28AA54D4" w14:textId="77777777" w:rsidTr="006907E8">
        <w:tc>
          <w:tcPr>
            <w:tcW w:w="10070" w:type="dxa"/>
            <w:shd w:val="clear" w:color="auto" w:fill="ADADAD" w:themeFill="background2" w:themeFillShade="BF"/>
          </w:tcPr>
          <w:p w14:paraId="62350FC1" w14:textId="627A1C5D" w:rsidR="006907E8" w:rsidRPr="006907E8" w:rsidRDefault="006907E8" w:rsidP="006907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07E8">
              <w:rPr>
                <w:rFonts w:ascii="Arial" w:hAnsi="Arial" w:cs="Arial"/>
                <w:b/>
                <w:sz w:val="20"/>
                <w:szCs w:val="20"/>
              </w:rPr>
              <w:t>DESARROLLO</w:t>
            </w:r>
          </w:p>
        </w:tc>
      </w:tr>
    </w:tbl>
    <w:p w14:paraId="67EBC876" w14:textId="65300022" w:rsidR="006907E8" w:rsidRDefault="006907E8">
      <w:pPr>
        <w:rPr>
          <w:rFonts w:ascii="Arial" w:hAnsi="Arial" w:cs="Arial"/>
          <w:sz w:val="20"/>
          <w:szCs w:val="20"/>
        </w:rPr>
      </w:pPr>
    </w:p>
    <w:p w14:paraId="703E00BF" w14:textId="77777777" w:rsidR="00A9451A" w:rsidRDefault="00A9451A">
      <w:pPr>
        <w:rPr>
          <w:rFonts w:ascii="Arial" w:hAnsi="Arial" w:cs="Arial"/>
          <w:sz w:val="20"/>
          <w:szCs w:val="20"/>
        </w:rPr>
      </w:pPr>
    </w:p>
    <w:p w14:paraId="09938355" w14:textId="77777777" w:rsidR="00A9451A" w:rsidRDefault="00A9451A">
      <w:pPr>
        <w:rPr>
          <w:rFonts w:ascii="Arial" w:hAnsi="Arial" w:cs="Arial"/>
          <w:sz w:val="20"/>
          <w:szCs w:val="20"/>
        </w:rPr>
      </w:pPr>
    </w:p>
    <w:p w14:paraId="65108DC1" w14:textId="77777777" w:rsidR="00A9451A" w:rsidRDefault="00A9451A">
      <w:pPr>
        <w:rPr>
          <w:rFonts w:ascii="Arial" w:hAnsi="Arial" w:cs="Arial"/>
          <w:sz w:val="20"/>
          <w:szCs w:val="20"/>
        </w:rPr>
      </w:pPr>
    </w:p>
    <w:p w14:paraId="7209E46E" w14:textId="77777777" w:rsidR="00A9451A" w:rsidRPr="006907E8" w:rsidRDefault="00A9451A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787" w:type="dxa"/>
        <w:tblInd w:w="-444" w:type="dxa"/>
        <w:tblLayout w:type="fixed"/>
        <w:tblLook w:val="04A0" w:firstRow="1" w:lastRow="0" w:firstColumn="1" w:lastColumn="0" w:noHBand="0" w:noVBand="1"/>
      </w:tblPr>
      <w:tblGrid>
        <w:gridCol w:w="581"/>
        <w:gridCol w:w="1134"/>
        <w:gridCol w:w="4253"/>
        <w:gridCol w:w="1559"/>
        <w:gridCol w:w="1276"/>
        <w:gridCol w:w="1984"/>
      </w:tblGrid>
      <w:tr w:rsidR="006907E8" w:rsidRPr="00CF2C5D" w14:paraId="66A3C349" w14:textId="77777777" w:rsidTr="00A9451A">
        <w:trPr>
          <w:tblHeader/>
        </w:trPr>
        <w:tc>
          <w:tcPr>
            <w:tcW w:w="581" w:type="dxa"/>
            <w:shd w:val="clear" w:color="auto" w:fill="D9D9D9" w:themeFill="background1" w:themeFillShade="D9"/>
            <w:vAlign w:val="center"/>
          </w:tcPr>
          <w:p w14:paraId="110F76C8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94C9C1E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Etapa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2B0DECFD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Descripción Actividades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0496154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Cargo</w:t>
            </w:r>
          </w:p>
          <w:p w14:paraId="2A27AEEE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Responsable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F6EAB04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Proceso</w:t>
            </w:r>
          </w:p>
          <w:p w14:paraId="63A38806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Asociado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3A64AA3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Documentación/</w:t>
            </w:r>
          </w:p>
          <w:p w14:paraId="6D8A1DBD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Registros Asociados</w:t>
            </w:r>
          </w:p>
        </w:tc>
      </w:tr>
      <w:tr w:rsidR="006907E8" w:rsidRPr="00CF2C5D" w14:paraId="61E89598" w14:textId="77777777" w:rsidTr="00A9451A">
        <w:tc>
          <w:tcPr>
            <w:tcW w:w="581" w:type="dxa"/>
            <w:vAlign w:val="center"/>
            <w:hideMark/>
          </w:tcPr>
          <w:p w14:paraId="3CBF99A1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1D759446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Diseño y validación del instrumento</w:t>
            </w:r>
          </w:p>
        </w:tc>
        <w:tc>
          <w:tcPr>
            <w:tcW w:w="4253" w:type="dxa"/>
            <w:vAlign w:val="center"/>
            <w:hideMark/>
          </w:tcPr>
          <w:p w14:paraId="42C612A7" w14:textId="4AA50983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Identificar la necesidad de evaluar el desempeño docente. Revisar las dimensiones y aspectos que serán evaluados. Revisar las preguntas del instrumento. Verificar claridad, pertinencia, coherencia</w:t>
            </w:r>
            <w:r w:rsidR="00970C0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CF2C5D">
              <w:rPr>
                <w:rFonts w:ascii="Arial" w:hAnsi="Arial" w:cs="Arial"/>
                <w:sz w:val="20"/>
                <w:szCs w:val="20"/>
              </w:rPr>
              <w:t>Validar la escala de respuesta. Definir preguntas obligatorias y opcionales. Validar el instrumento antes de su aplicación.</w:t>
            </w:r>
          </w:p>
        </w:tc>
        <w:tc>
          <w:tcPr>
            <w:tcW w:w="1559" w:type="dxa"/>
            <w:vAlign w:val="center"/>
            <w:hideMark/>
          </w:tcPr>
          <w:p w14:paraId="43C6669C" w14:textId="57FA8FA7" w:rsidR="006907E8" w:rsidRPr="00CF2C5D" w:rsidRDefault="00970C02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</w:t>
            </w:r>
            <w:r w:rsidR="006907E8" w:rsidRPr="00CF2C5D">
              <w:rPr>
                <w:rFonts w:ascii="Arial" w:hAnsi="Arial" w:cs="Arial"/>
                <w:sz w:val="20"/>
                <w:szCs w:val="20"/>
              </w:rPr>
              <w:t xml:space="preserve"> / </w:t>
            </w:r>
            <w:r>
              <w:rPr>
                <w:rFonts w:ascii="Arial" w:hAnsi="Arial" w:cs="Arial"/>
                <w:sz w:val="20"/>
                <w:szCs w:val="20"/>
              </w:rPr>
              <w:t>Instructor</w:t>
            </w:r>
          </w:p>
        </w:tc>
        <w:tc>
          <w:tcPr>
            <w:tcW w:w="1276" w:type="dxa"/>
            <w:vAlign w:val="center"/>
          </w:tcPr>
          <w:p w14:paraId="38C00275" w14:textId="77777777" w:rsidR="00A9451A" w:rsidRDefault="00A9451A" w:rsidP="00A94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2D5B55A0" w14:textId="392B0F4E" w:rsidR="006907E8" w:rsidRPr="00CF2C5D" w:rsidRDefault="00A9451A" w:rsidP="00A94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984" w:type="dxa"/>
            <w:vAlign w:val="center"/>
            <w:hideMark/>
          </w:tcPr>
          <w:p w14:paraId="23F0A4A2" w14:textId="5038BF1B" w:rsidR="006907E8" w:rsidRPr="00CF2C5D" w:rsidRDefault="00970C02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6907E8" w:rsidRPr="00CF2C5D">
              <w:rPr>
                <w:rFonts w:ascii="Arial" w:hAnsi="Arial" w:cs="Arial"/>
                <w:sz w:val="20"/>
                <w:szCs w:val="20"/>
              </w:rPr>
              <w:t>ormulario Microsoft Forms; versión aprobada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907E8" w:rsidRPr="00CF2C5D" w14:paraId="34E32BB6" w14:textId="77777777" w:rsidTr="00A9451A">
        <w:tc>
          <w:tcPr>
            <w:tcW w:w="581" w:type="dxa"/>
            <w:vAlign w:val="center"/>
            <w:hideMark/>
          </w:tcPr>
          <w:p w14:paraId="32BFD1A5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03DA703A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Planeación y programación de la evaluación</w:t>
            </w:r>
          </w:p>
        </w:tc>
        <w:tc>
          <w:tcPr>
            <w:tcW w:w="4253" w:type="dxa"/>
            <w:vAlign w:val="center"/>
            <w:hideMark/>
          </w:tcPr>
          <w:p w14:paraId="6E1006E8" w14:textId="48F170F0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Definir periodo de evaluación, docentes, cursos, grupos y población estudiantil. Establecer fechas de apertura y cierre.</w:t>
            </w:r>
            <w:r w:rsidR="00970C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2C5D">
              <w:rPr>
                <w:rFonts w:ascii="Arial" w:hAnsi="Arial" w:cs="Arial"/>
                <w:sz w:val="20"/>
                <w:szCs w:val="20"/>
              </w:rPr>
              <w:t>Verificar que los docentes y grupos incluidos correspondan al periodo académico. Configurar el formulario.</w:t>
            </w:r>
          </w:p>
        </w:tc>
        <w:tc>
          <w:tcPr>
            <w:tcW w:w="1559" w:type="dxa"/>
            <w:vAlign w:val="center"/>
            <w:hideMark/>
          </w:tcPr>
          <w:p w14:paraId="77E5E811" w14:textId="51E1F1AF" w:rsidR="006907E8" w:rsidRPr="00CF2C5D" w:rsidRDefault="00970C02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</w:t>
            </w:r>
          </w:p>
        </w:tc>
        <w:tc>
          <w:tcPr>
            <w:tcW w:w="1276" w:type="dxa"/>
            <w:vAlign w:val="center"/>
            <w:hideMark/>
          </w:tcPr>
          <w:p w14:paraId="7A942F17" w14:textId="77777777" w:rsidR="00A9451A" w:rsidRDefault="00A9451A" w:rsidP="00A94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4A04C2B2" w14:textId="21DF7B85" w:rsidR="006907E8" w:rsidRPr="00CF2C5D" w:rsidRDefault="00A9451A" w:rsidP="00A94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984" w:type="dxa"/>
            <w:vAlign w:val="center"/>
            <w:hideMark/>
          </w:tcPr>
          <w:p w14:paraId="6CAAD9BA" w14:textId="6F88AF87" w:rsidR="00A9451A" w:rsidRDefault="00A9451A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Pataforma FORMS, enlace</w:t>
            </w:r>
          </w:p>
          <w:p w14:paraId="64ECE7E2" w14:textId="77777777" w:rsidR="00A9451A" w:rsidRDefault="00A9451A" w:rsidP="006907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ADFD82" w14:textId="716FB12C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Cronograma; listado de docentes; población objeto; programación; formulario habilitado</w:t>
            </w:r>
          </w:p>
        </w:tc>
      </w:tr>
      <w:tr w:rsidR="006907E8" w:rsidRPr="00CF2C5D" w14:paraId="3C3B05A4" w14:textId="77777777" w:rsidTr="00A9451A">
        <w:tc>
          <w:tcPr>
            <w:tcW w:w="581" w:type="dxa"/>
            <w:vAlign w:val="center"/>
            <w:hideMark/>
          </w:tcPr>
          <w:p w14:paraId="0A10A389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14:paraId="3B5E7E02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Divulgación de la encuesta</w:t>
            </w:r>
          </w:p>
        </w:tc>
        <w:tc>
          <w:tcPr>
            <w:tcW w:w="4253" w:type="dxa"/>
            <w:vAlign w:val="center"/>
            <w:hideMark/>
          </w:tcPr>
          <w:p w14:paraId="3881792B" w14:textId="44E0A953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 xml:space="preserve">Comunicar a los estudiantes el propósito de la evaluación. Informar fechas de aplicación. Compartir el enlace </w:t>
            </w:r>
            <w:hyperlink r:id="rId7" w:history="1">
              <w:r w:rsidRPr="00CF2C5D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https://forms.cloud.microsoft/pages/responsepage.aspx?id=cRpAwGKd6kSHSq-xTkbEipHnFWsEPUVEqbhvQiBs99tUNTVVNUxFNTBYRE5RVlo3S1VXUFJESVIxUC4u&amp;route=shorturl</w:t>
              </w:r>
            </w:hyperlink>
          </w:p>
          <w:p w14:paraId="3314F841" w14:textId="312D78D6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Explicar instrucciones de diligenciamiento. Promover la participación responsable y objetiva. Conservar evidencia de la comunicación.</w:t>
            </w:r>
          </w:p>
        </w:tc>
        <w:tc>
          <w:tcPr>
            <w:tcW w:w="1559" w:type="dxa"/>
            <w:vAlign w:val="center"/>
            <w:hideMark/>
          </w:tcPr>
          <w:p w14:paraId="4684B42C" w14:textId="0C5C31B9" w:rsidR="006907E8" w:rsidRPr="00CF2C5D" w:rsidRDefault="00970C02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Docente /Instructor</w:t>
            </w:r>
          </w:p>
        </w:tc>
        <w:tc>
          <w:tcPr>
            <w:tcW w:w="1276" w:type="dxa"/>
            <w:vAlign w:val="center"/>
          </w:tcPr>
          <w:p w14:paraId="16AB704D" w14:textId="77777777" w:rsidR="00A9451A" w:rsidRDefault="00A9451A" w:rsidP="00A94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6C00DEAA" w14:textId="49FFF16B" w:rsidR="006907E8" w:rsidRPr="00CF2C5D" w:rsidRDefault="00A9451A" w:rsidP="00A94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984" w:type="dxa"/>
            <w:vAlign w:val="center"/>
            <w:hideMark/>
          </w:tcPr>
          <w:p w14:paraId="786B0210" w14:textId="667B6826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Correo; mensaje institucional; enlace</w:t>
            </w:r>
            <w:r w:rsidR="00970C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907E8" w:rsidRPr="00CF2C5D" w14:paraId="753204F4" w14:textId="77777777" w:rsidTr="00A9451A">
        <w:tc>
          <w:tcPr>
            <w:tcW w:w="581" w:type="dxa"/>
            <w:vAlign w:val="center"/>
            <w:hideMark/>
          </w:tcPr>
          <w:p w14:paraId="3F5438B9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14:paraId="1D10EA60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Aplicación y diligenciamiento</w:t>
            </w:r>
          </w:p>
        </w:tc>
        <w:tc>
          <w:tcPr>
            <w:tcW w:w="4253" w:type="dxa"/>
            <w:vAlign w:val="center"/>
            <w:hideMark/>
          </w:tcPr>
          <w:p w14:paraId="2CFC1E32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Habilitar la encuesta durante el periodo definido. Los estudiantes diligencian el instrumento. Realizar seguimiento al nivel de participación. Enviar recordatorios cuando sea necesario. Evitar modificaciones no autorizadas durante la aplicación.</w:t>
            </w:r>
          </w:p>
        </w:tc>
        <w:tc>
          <w:tcPr>
            <w:tcW w:w="1559" w:type="dxa"/>
            <w:vAlign w:val="center"/>
            <w:hideMark/>
          </w:tcPr>
          <w:p w14:paraId="5F1F3C47" w14:textId="16C7DC54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 xml:space="preserve">Estudiantes / </w:t>
            </w:r>
            <w:r w:rsidR="00970C02">
              <w:rPr>
                <w:rFonts w:ascii="Arial" w:hAnsi="Arial" w:cs="Arial"/>
                <w:sz w:val="20"/>
                <w:szCs w:val="20"/>
              </w:rPr>
              <w:t>Docente /Instructor</w:t>
            </w:r>
          </w:p>
        </w:tc>
        <w:tc>
          <w:tcPr>
            <w:tcW w:w="1276" w:type="dxa"/>
            <w:vAlign w:val="center"/>
            <w:hideMark/>
          </w:tcPr>
          <w:p w14:paraId="1200C4E3" w14:textId="77777777" w:rsidR="00A9451A" w:rsidRDefault="00A9451A" w:rsidP="00A94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4C586102" w14:textId="428DEA4B" w:rsidR="006907E8" w:rsidRPr="00CF2C5D" w:rsidRDefault="00A9451A" w:rsidP="00A94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984" w:type="dxa"/>
            <w:vAlign w:val="center"/>
            <w:hideMark/>
          </w:tcPr>
          <w:p w14:paraId="758E752C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Respuestas; registro de participación; evidencia de aplicación</w:t>
            </w:r>
          </w:p>
        </w:tc>
      </w:tr>
      <w:tr w:rsidR="006907E8" w:rsidRPr="00CF2C5D" w14:paraId="4DC4B02A" w14:textId="77777777" w:rsidTr="00A9451A">
        <w:tc>
          <w:tcPr>
            <w:tcW w:w="581" w:type="dxa"/>
            <w:vAlign w:val="center"/>
            <w:hideMark/>
          </w:tcPr>
          <w:p w14:paraId="1AF4FB1B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14:paraId="4351F507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Recolección, depuración y control de información</w:t>
            </w:r>
          </w:p>
        </w:tc>
        <w:tc>
          <w:tcPr>
            <w:tcW w:w="4253" w:type="dxa"/>
            <w:vAlign w:val="center"/>
            <w:hideMark/>
          </w:tcPr>
          <w:p w14:paraId="3A31EC8D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Descargar las respuestas. Consolidar la información por periodo, docente, asignatura, curso y grupo. Verificar integridad y consistencia. Identificar respuestas incompletas o registros inconsistentes según los criterios definidos. Mantener intacta la fuente original. Proteger la información.</w:t>
            </w:r>
          </w:p>
        </w:tc>
        <w:tc>
          <w:tcPr>
            <w:tcW w:w="1559" w:type="dxa"/>
            <w:vAlign w:val="center"/>
            <w:hideMark/>
          </w:tcPr>
          <w:p w14:paraId="284CC35A" w14:textId="7C237F49" w:rsidR="006907E8" w:rsidRPr="00CF2C5D" w:rsidRDefault="00826EE9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Instructor</w:t>
            </w:r>
          </w:p>
        </w:tc>
        <w:tc>
          <w:tcPr>
            <w:tcW w:w="1276" w:type="dxa"/>
            <w:vAlign w:val="center"/>
            <w:hideMark/>
          </w:tcPr>
          <w:p w14:paraId="59622812" w14:textId="77777777" w:rsidR="00A9451A" w:rsidRDefault="00A9451A" w:rsidP="00A94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23EF1D47" w14:textId="25A818CD" w:rsidR="006907E8" w:rsidRPr="00CF2C5D" w:rsidRDefault="00A9451A" w:rsidP="00A94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984" w:type="dxa"/>
            <w:vAlign w:val="center"/>
            <w:hideMark/>
          </w:tcPr>
          <w:p w14:paraId="2742EE82" w14:textId="49B8D399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Base de datos; archivo exportado; matriz de depuración</w:t>
            </w:r>
            <w:r w:rsidR="00826EE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907E8" w:rsidRPr="00CF2C5D" w14:paraId="7443AC68" w14:textId="77777777" w:rsidTr="00A9451A">
        <w:tc>
          <w:tcPr>
            <w:tcW w:w="581" w:type="dxa"/>
            <w:vAlign w:val="center"/>
            <w:hideMark/>
          </w:tcPr>
          <w:p w14:paraId="0DA72B47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1134" w:type="dxa"/>
            <w:vAlign w:val="center"/>
            <w:hideMark/>
          </w:tcPr>
          <w:p w14:paraId="61340B79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Consolidación, análisis y valoración de resultados</w:t>
            </w:r>
          </w:p>
        </w:tc>
        <w:tc>
          <w:tcPr>
            <w:tcW w:w="4253" w:type="dxa"/>
            <w:vAlign w:val="center"/>
            <w:hideMark/>
          </w:tcPr>
          <w:p w14:paraId="24A90224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Consolidar resultados por docente y dimensiones evaluadas. Calcular indicadores. Analizar resultados cuantitativos y comentarios cualitativos, cuando existan. Identificar fortalezas, resultados destacados, tendencias y oportunidades de mejora. Comparar con periodos anteriores cuando exista información. Elaborar informe.</w:t>
            </w:r>
          </w:p>
        </w:tc>
        <w:tc>
          <w:tcPr>
            <w:tcW w:w="1559" w:type="dxa"/>
            <w:vAlign w:val="center"/>
            <w:hideMark/>
          </w:tcPr>
          <w:p w14:paraId="6645A108" w14:textId="77777777" w:rsidR="0091629E" w:rsidRDefault="00826EE9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Dirección/</w:t>
            </w:r>
          </w:p>
          <w:p w14:paraId="02C3E91D" w14:textId="4A84DE01" w:rsidR="006907E8" w:rsidRPr="00CF2C5D" w:rsidRDefault="00826EE9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Instructor</w:t>
            </w:r>
          </w:p>
        </w:tc>
        <w:tc>
          <w:tcPr>
            <w:tcW w:w="1276" w:type="dxa"/>
            <w:vAlign w:val="center"/>
            <w:hideMark/>
          </w:tcPr>
          <w:p w14:paraId="47EC4A51" w14:textId="77777777" w:rsidR="0091629E" w:rsidRDefault="0091629E" w:rsidP="009162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30D29C55" w14:textId="4EEBE389" w:rsidR="006907E8" w:rsidRPr="00CF2C5D" w:rsidRDefault="0091629E" w:rsidP="009162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984" w:type="dxa"/>
            <w:vAlign w:val="center"/>
            <w:hideMark/>
          </w:tcPr>
          <w:p w14:paraId="1AC43576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Base de resultados; matriz de indicadores; informe de evaluación; análisis comparativo</w:t>
            </w:r>
          </w:p>
        </w:tc>
      </w:tr>
      <w:tr w:rsidR="0091629E" w:rsidRPr="00CF2C5D" w14:paraId="49B3BA3A" w14:textId="77777777" w:rsidTr="0091629E">
        <w:tc>
          <w:tcPr>
            <w:tcW w:w="581" w:type="dxa"/>
            <w:vAlign w:val="center"/>
            <w:hideMark/>
          </w:tcPr>
          <w:p w14:paraId="633A08FE" w14:textId="77777777" w:rsidR="0091629E" w:rsidRPr="00CF2C5D" w:rsidRDefault="0091629E" w:rsidP="0091629E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4477D1D0" w14:textId="77777777" w:rsidR="0091629E" w:rsidRPr="00CF2C5D" w:rsidRDefault="0091629E" w:rsidP="0091629E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Socialización y acciones de mejora</w:t>
            </w:r>
          </w:p>
        </w:tc>
        <w:tc>
          <w:tcPr>
            <w:tcW w:w="4253" w:type="dxa"/>
            <w:vAlign w:val="center"/>
            <w:hideMark/>
          </w:tcPr>
          <w:p w14:paraId="43B8F4B9" w14:textId="77777777" w:rsidR="0091629E" w:rsidRPr="00CF2C5D" w:rsidRDefault="0091629E" w:rsidP="0091629E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Comunicar los resultados a las instancias correspondientes. Presentar resultados generales y fortalezas. Identificar oportunidades de mejora. Cuando corresponda, establecer acciones, responsables y fechas. Realizar seguimiento a las acciones. Documentar compromisos y cierre.</w:t>
            </w:r>
          </w:p>
        </w:tc>
        <w:tc>
          <w:tcPr>
            <w:tcW w:w="1559" w:type="dxa"/>
            <w:vAlign w:val="center"/>
            <w:hideMark/>
          </w:tcPr>
          <w:p w14:paraId="5A09E53F" w14:textId="77777777" w:rsidR="0091629E" w:rsidRDefault="0091629E" w:rsidP="009162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</w:t>
            </w:r>
          </w:p>
          <w:p w14:paraId="29914715" w14:textId="183F937D" w:rsidR="0091629E" w:rsidRPr="00CF2C5D" w:rsidRDefault="0091629E" w:rsidP="009162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/instructor</w:t>
            </w:r>
          </w:p>
        </w:tc>
        <w:tc>
          <w:tcPr>
            <w:tcW w:w="1276" w:type="dxa"/>
            <w:vAlign w:val="center"/>
          </w:tcPr>
          <w:p w14:paraId="7B001631" w14:textId="77777777" w:rsidR="0091629E" w:rsidRDefault="0091629E" w:rsidP="009162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4560BD5B" w14:textId="4D6055A1" w:rsidR="0091629E" w:rsidRPr="00CF2C5D" w:rsidRDefault="0091629E" w:rsidP="009162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984" w:type="dxa"/>
            <w:vAlign w:val="center"/>
            <w:hideMark/>
          </w:tcPr>
          <w:p w14:paraId="2B4D25E6" w14:textId="5D5A73FD" w:rsidR="0091629E" w:rsidRPr="00CF2C5D" w:rsidRDefault="0091629E" w:rsidP="0091629E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Informe; matriz de acciones; evidencias de seguimiento</w:t>
            </w:r>
          </w:p>
        </w:tc>
      </w:tr>
      <w:tr w:rsidR="0091629E" w:rsidRPr="00CF2C5D" w14:paraId="4BCBFA46" w14:textId="77777777" w:rsidTr="00A9451A">
        <w:tc>
          <w:tcPr>
            <w:tcW w:w="581" w:type="dxa"/>
            <w:vAlign w:val="center"/>
            <w:hideMark/>
          </w:tcPr>
          <w:p w14:paraId="0EFC1C77" w14:textId="77777777" w:rsidR="0091629E" w:rsidRPr="00CF2C5D" w:rsidRDefault="0091629E" w:rsidP="0091629E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78DCA917" w14:textId="77777777" w:rsidR="0091629E" w:rsidRPr="00CF2C5D" w:rsidRDefault="0091629E" w:rsidP="0091629E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Almacenamiento, trazabilidad y cierre</w:t>
            </w:r>
          </w:p>
        </w:tc>
        <w:tc>
          <w:tcPr>
            <w:tcW w:w="4253" w:type="dxa"/>
            <w:vAlign w:val="center"/>
            <w:hideMark/>
          </w:tcPr>
          <w:p w14:paraId="444FC979" w14:textId="722090BE" w:rsidR="0091629E" w:rsidRPr="00CF2C5D" w:rsidRDefault="0091629E" w:rsidP="0091629E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 xml:space="preserve">Organizar los registros. Garantizar identificación por periodo, docente y versión. Conservar instrumento, evidencias de aplicación, base de resultados, informe y seguimiento. Controlar el acceso. </w:t>
            </w:r>
          </w:p>
        </w:tc>
        <w:tc>
          <w:tcPr>
            <w:tcW w:w="1559" w:type="dxa"/>
            <w:vAlign w:val="center"/>
            <w:hideMark/>
          </w:tcPr>
          <w:p w14:paraId="21CB2E2F" w14:textId="77777777" w:rsidR="0091629E" w:rsidRDefault="0091629E" w:rsidP="009162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Dirección/</w:t>
            </w:r>
          </w:p>
          <w:p w14:paraId="43F0F302" w14:textId="6B0B0BA8" w:rsidR="0091629E" w:rsidRPr="00CF2C5D" w:rsidRDefault="0091629E" w:rsidP="009162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Instructor</w:t>
            </w:r>
          </w:p>
        </w:tc>
        <w:tc>
          <w:tcPr>
            <w:tcW w:w="1276" w:type="dxa"/>
            <w:vAlign w:val="center"/>
            <w:hideMark/>
          </w:tcPr>
          <w:p w14:paraId="432E87EF" w14:textId="77777777" w:rsidR="0091629E" w:rsidRDefault="0091629E" w:rsidP="009162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0DA77B95" w14:textId="6B21BF7A" w:rsidR="0091629E" w:rsidRPr="00CF2C5D" w:rsidRDefault="0091629E" w:rsidP="009162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(Centro de Idiomas)</w:t>
            </w:r>
          </w:p>
        </w:tc>
        <w:tc>
          <w:tcPr>
            <w:tcW w:w="1984" w:type="dxa"/>
            <w:vAlign w:val="center"/>
            <w:hideMark/>
          </w:tcPr>
          <w:p w14:paraId="6D3CAD29" w14:textId="03C1D6D6" w:rsidR="0091629E" w:rsidRPr="00CF2C5D" w:rsidRDefault="0091629E" w:rsidP="009162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Archivo, </w:t>
            </w:r>
            <w:r w:rsidRPr="00CF2C5D">
              <w:rPr>
                <w:rFonts w:ascii="Arial" w:hAnsi="Arial" w:cs="Arial"/>
                <w:sz w:val="20"/>
                <w:szCs w:val="20"/>
              </w:rPr>
              <w:t>instrumento; base de datos; informe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F2C5D">
              <w:rPr>
                <w:rFonts w:ascii="Arial" w:hAnsi="Arial" w:cs="Arial"/>
                <w:sz w:val="20"/>
                <w:szCs w:val="20"/>
              </w:rPr>
              <w:t>matriz de seguimiento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2481771" w14:textId="77777777" w:rsidR="006907E8" w:rsidRDefault="006907E8">
      <w:pPr>
        <w:rPr>
          <w:rFonts w:ascii="Arial" w:hAnsi="Arial" w:cs="Arial"/>
          <w:sz w:val="20"/>
          <w:szCs w:val="20"/>
        </w:rPr>
      </w:pPr>
    </w:p>
    <w:p w14:paraId="66F3352A" w14:textId="77777777" w:rsidR="0091629E" w:rsidRDefault="0091629E">
      <w:pPr>
        <w:rPr>
          <w:rFonts w:ascii="Arial" w:hAnsi="Arial" w:cs="Arial"/>
          <w:sz w:val="20"/>
          <w:szCs w:val="20"/>
          <w:lang w:val="es-CO"/>
        </w:rPr>
      </w:pPr>
    </w:p>
    <w:tbl>
      <w:tblPr>
        <w:tblStyle w:val="Tablaconcuadrcula"/>
        <w:tblW w:w="10774" w:type="dxa"/>
        <w:tblInd w:w="-431" w:type="dxa"/>
        <w:tblLook w:val="04A0" w:firstRow="1" w:lastRow="0" w:firstColumn="1" w:lastColumn="0" w:noHBand="0" w:noVBand="1"/>
      </w:tblPr>
      <w:tblGrid>
        <w:gridCol w:w="2127"/>
        <w:gridCol w:w="1701"/>
        <w:gridCol w:w="2127"/>
        <w:gridCol w:w="4819"/>
      </w:tblGrid>
      <w:tr w:rsidR="0091629E" w:rsidRPr="00246FD2" w14:paraId="755D87C3" w14:textId="77777777" w:rsidTr="0091629E">
        <w:trPr>
          <w:trHeight w:val="350"/>
        </w:trPr>
        <w:tc>
          <w:tcPr>
            <w:tcW w:w="10774" w:type="dxa"/>
            <w:gridSpan w:val="4"/>
            <w:shd w:val="clear" w:color="auto" w:fill="BFBFBF" w:themeFill="background1" w:themeFillShade="BF"/>
            <w:vAlign w:val="center"/>
          </w:tcPr>
          <w:p w14:paraId="27C2C071" w14:textId="77777777" w:rsidR="0091629E" w:rsidRPr="00246FD2" w:rsidRDefault="0091629E" w:rsidP="00F940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CONTROL DE CAMBIO</w:t>
            </w:r>
          </w:p>
        </w:tc>
      </w:tr>
      <w:tr w:rsidR="0091629E" w:rsidRPr="00246FD2" w14:paraId="69C184B0" w14:textId="77777777" w:rsidTr="0091629E">
        <w:trPr>
          <w:trHeight w:val="621"/>
        </w:trPr>
        <w:tc>
          <w:tcPr>
            <w:tcW w:w="2127" w:type="dxa"/>
            <w:vAlign w:val="center"/>
          </w:tcPr>
          <w:p w14:paraId="202E4671" w14:textId="77777777" w:rsidR="0091629E" w:rsidRPr="00246FD2" w:rsidRDefault="0091629E" w:rsidP="00F940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FECHA DE ACTUALIZACIÓN</w:t>
            </w:r>
          </w:p>
        </w:tc>
        <w:tc>
          <w:tcPr>
            <w:tcW w:w="1701" w:type="dxa"/>
            <w:vAlign w:val="center"/>
          </w:tcPr>
          <w:p w14:paraId="2A51279B" w14:textId="77777777" w:rsidR="0091629E" w:rsidRPr="00246FD2" w:rsidRDefault="0091629E" w:rsidP="00F940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VERSIÓN MODIFICADA</w:t>
            </w:r>
          </w:p>
        </w:tc>
        <w:tc>
          <w:tcPr>
            <w:tcW w:w="2127" w:type="dxa"/>
            <w:vAlign w:val="center"/>
          </w:tcPr>
          <w:p w14:paraId="066934E3" w14:textId="77777777" w:rsidR="0091629E" w:rsidRPr="00246FD2" w:rsidRDefault="0091629E" w:rsidP="00F940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ITEM MODIFICADO</w:t>
            </w:r>
          </w:p>
        </w:tc>
        <w:tc>
          <w:tcPr>
            <w:tcW w:w="4819" w:type="dxa"/>
            <w:vAlign w:val="center"/>
          </w:tcPr>
          <w:p w14:paraId="0D1E9833" w14:textId="77777777" w:rsidR="0091629E" w:rsidRPr="00246FD2" w:rsidRDefault="0091629E" w:rsidP="00F940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DESCRIPCIÓN DE CAMBIO</w:t>
            </w:r>
          </w:p>
        </w:tc>
      </w:tr>
      <w:tr w:rsidR="0091629E" w:rsidRPr="00246FD2" w14:paraId="58AB8B0F" w14:textId="77777777" w:rsidTr="0091629E">
        <w:tc>
          <w:tcPr>
            <w:tcW w:w="2127" w:type="dxa"/>
            <w:vAlign w:val="center"/>
          </w:tcPr>
          <w:p w14:paraId="400C3B90" w14:textId="77777777" w:rsidR="0091629E" w:rsidRPr="00246FD2" w:rsidRDefault="0091629E" w:rsidP="00F940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055E52C" w14:textId="77777777" w:rsidR="0091629E" w:rsidRPr="00246FD2" w:rsidRDefault="0091629E" w:rsidP="00F940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7E297C95" w14:textId="77777777" w:rsidR="0091629E" w:rsidRDefault="0091629E" w:rsidP="00F9403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A458500" w14:textId="77777777" w:rsidR="0091629E" w:rsidRPr="00246FD2" w:rsidRDefault="0091629E" w:rsidP="00F9403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080C3DCD" w14:textId="77777777" w:rsidR="0091629E" w:rsidRPr="00246FD2" w:rsidRDefault="0091629E" w:rsidP="00F940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E91B22" w14:textId="77777777" w:rsidR="0091629E" w:rsidRDefault="0091629E">
      <w:pPr>
        <w:rPr>
          <w:rFonts w:ascii="Arial" w:hAnsi="Arial" w:cs="Arial"/>
          <w:sz w:val="20"/>
          <w:szCs w:val="20"/>
          <w:lang w:val="es-CO"/>
        </w:rPr>
      </w:pPr>
    </w:p>
    <w:p w14:paraId="55159D83" w14:textId="77777777" w:rsidR="007E1B79" w:rsidRPr="00CF2C5D" w:rsidRDefault="007E1B79">
      <w:pPr>
        <w:rPr>
          <w:rFonts w:ascii="Arial" w:hAnsi="Arial" w:cs="Arial"/>
          <w:sz w:val="20"/>
          <w:szCs w:val="20"/>
          <w:lang w:val="es-CO"/>
        </w:rPr>
      </w:pPr>
    </w:p>
    <w:sectPr w:rsidR="007E1B79" w:rsidRPr="00CF2C5D" w:rsidSect="006907E8">
      <w:head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BD734" w14:textId="77777777" w:rsidR="00513419" w:rsidRDefault="00513419" w:rsidP="006907E8">
      <w:r>
        <w:separator/>
      </w:r>
    </w:p>
  </w:endnote>
  <w:endnote w:type="continuationSeparator" w:id="0">
    <w:p w14:paraId="3071FB7F" w14:textId="77777777" w:rsidR="00513419" w:rsidRDefault="00513419" w:rsidP="00690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9CDE9" w14:textId="77777777" w:rsidR="00513419" w:rsidRDefault="00513419" w:rsidP="006907E8">
      <w:r>
        <w:separator/>
      </w:r>
    </w:p>
  </w:footnote>
  <w:footnote w:type="continuationSeparator" w:id="0">
    <w:p w14:paraId="1D2BE1AE" w14:textId="77777777" w:rsidR="00513419" w:rsidRDefault="00513419" w:rsidP="00690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center" w:tblpY="400"/>
      <w:tblW w:w="5277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84"/>
      <w:gridCol w:w="3791"/>
      <w:gridCol w:w="1956"/>
      <w:gridCol w:w="2697"/>
    </w:tblGrid>
    <w:tr w:rsidR="006907E8" w:rsidRPr="009C6B9E" w14:paraId="2E111A6D" w14:textId="77777777" w:rsidTr="00A9451A">
      <w:trPr>
        <w:trHeight w:val="841"/>
      </w:trPr>
      <w:tc>
        <w:tcPr>
          <w:tcW w:w="1027" w:type="pct"/>
          <w:vMerge w:val="restart"/>
          <w:vAlign w:val="center"/>
        </w:tcPr>
        <w:p w14:paraId="64C976EC" w14:textId="36439EE5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1C31529E" wp14:editId="60DB4B6E">
                <wp:simplePos x="0" y="0"/>
                <wp:positionH relativeFrom="column">
                  <wp:posOffset>116840</wp:posOffset>
                </wp:positionH>
                <wp:positionV relativeFrom="paragraph">
                  <wp:posOffset>11430</wp:posOffset>
                </wp:positionV>
                <wp:extent cx="1116965" cy="99441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965" cy="994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FE43259" w14:textId="2BA00DF1" w:rsidR="006907E8" w:rsidRPr="009C6B9E" w:rsidRDefault="006907E8" w:rsidP="006907E8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783" w:type="pct"/>
          <w:vAlign w:val="center"/>
        </w:tcPr>
        <w:p w14:paraId="106C486B" w14:textId="77777777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451DCD55" w14:textId="77777777" w:rsidR="006907E8" w:rsidRDefault="006907E8" w:rsidP="006907E8">
          <w:pP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235B1E68" w14:textId="128B959F" w:rsidR="006907E8" w:rsidRPr="009C6B9E" w:rsidRDefault="00825D20" w:rsidP="006907E8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  <w:lang w:eastAsia="es-CO"/>
            </w:rPr>
            <w:t>E</w:t>
          </w:r>
          <w:r w:rsidR="006907E8">
            <w:rPr>
              <w:rFonts w:ascii="Arial" w:hAnsi="Arial" w:cs="Arial"/>
              <w:b/>
              <w:bCs/>
              <w:sz w:val="20"/>
              <w:szCs w:val="20"/>
              <w:lang w:eastAsia="es-CO"/>
            </w:rPr>
            <w:t xml:space="preserve">valuación </w:t>
          </w:r>
          <w:r>
            <w:rPr>
              <w:rFonts w:ascii="Arial" w:hAnsi="Arial" w:cs="Arial"/>
              <w:b/>
              <w:bCs/>
              <w:sz w:val="20"/>
              <w:szCs w:val="20"/>
              <w:lang w:eastAsia="es-CO"/>
            </w:rPr>
            <w:t>D</w:t>
          </w:r>
          <w:r w:rsidR="006907E8">
            <w:rPr>
              <w:rFonts w:ascii="Arial" w:hAnsi="Arial" w:cs="Arial"/>
              <w:b/>
              <w:bCs/>
              <w:sz w:val="20"/>
              <w:szCs w:val="20"/>
              <w:lang w:eastAsia="es-CO"/>
            </w:rPr>
            <w:t>ocente</w:t>
          </w:r>
          <w:r w:rsidR="00A9451A">
            <w:rPr>
              <w:rFonts w:ascii="Arial" w:hAnsi="Arial" w:cs="Arial"/>
              <w:b/>
              <w:bCs/>
              <w:sz w:val="20"/>
              <w:szCs w:val="20"/>
              <w:lang w:eastAsia="es-CO"/>
            </w:rPr>
            <w:t xml:space="preserve"> Centro de Idiomas</w:t>
          </w:r>
        </w:p>
      </w:tc>
      <w:tc>
        <w:tcPr>
          <w:tcW w:w="920" w:type="pct"/>
          <w:vAlign w:val="center"/>
        </w:tcPr>
        <w:p w14:paraId="79AA3E2A" w14:textId="77777777" w:rsidR="006907E8" w:rsidRDefault="006907E8" w:rsidP="006907E8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131FCEEA" w14:textId="77777777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4651B203" w14:textId="77777777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726F01C" w14:textId="47495C60" w:rsidR="006907E8" w:rsidRPr="009C6B9E" w:rsidRDefault="00825D20" w:rsidP="006907E8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F1ADB">
            <w:rPr>
              <w:rFonts w:ascii="Arial" w:hAnsi="Arial" w:cs="Arial"/>
              <w:bCs/>
              <w:sz w:val="20"/>
              <w:szCs w:val="20"/>
            </w:rPr>
            <w:t>DO.PR.</w:t>
          </w:r>
          <w:r w:rsidR="00A9451A">
            <w:rPr>
              <w:rFonts w:ascii="Arial" w:hAnsi="Arial" w:cs="Arial"/>
              <w:bCs/>
              <w:sz w:val="20"/>
              <w:szCs w:val="20"/>
            </w:rPr>
            <w:t>10</w:t>
          </w:r>
          <w:r>
            <w:rPr>
              <w:rFonts w:ascii="Arial" w:hAnsi="Arial" w:cs="Arial"/>
              <w:bCs/>
              <w:sz w:val="20"/>
              <w:szCs w:val="20"/>
            </w:rPr>
            <w:t>-V1</w:t>
          </w:r>
        </w:p>
      </w:tc>
      <w:tc>
        <w:tcPr>
          <w:tcW w:w="1269" w:type="pct"/>
          <w:vAlign w:val="center"/>
        </w:tcPr>
        <w:p w14:paraId="3BD645E7" w14:textId="77777777" w:rsidR="006907E8" w:rsidRDefault="006907E8" w:rsidP="006907E8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350E7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ACTUALIZACIÓN</w:t>
          </w:r>
        </w:p>
        <w:p w14:paraId="26447FB1" w14:textId="77777777" w:rsidR="006907E8" w:rsidRDefault="006907E8" w:rsidP="006907E8">
          <w:pPr>
            <w:jc w:val="center"/>
            <w:rPr>
              <w:rFonts w:ascii="Arial" w:hAnsi="Arial" w:cs="Arial"/>
              <w:sz w:val="20"/>
              <w:szCs w:val="20"/>
            </w:rPr>
          </w:pPr>
        </w:p>
        <w:p w14:paraId="2CE37BCC" w14:textId="720C5746" w:rsidR="006907E8" w:rsidRPr="00226811" w:rsidRDefault="00825D20" w:rsidP="006907E8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18"/>
              <w:szCs w:val="18"/>
            </w:rPr>
            <w:t xml:space="preserve">Octubre de </w:t>
          </w:r>
          <w:r w:rsidR="006907E8">
            <w:rPr>
              <w:rFonts w:ascii="Arial" w:hAnsi="Arial" w:cs="Arial"/>
              <w:sz w:val="18"/>
              <w:szCs w:val="18"/>
            </w:rPr>
            <w:t>2026</w:t>
          </w:r>
        </w:p>
      </w:tc>
    </w:tr>
    <w:tr w:rsidR="006907E8" w:rsidRPr="009C6B9E" w14:paraId="1B8D70E9" w14:textId="77777777" w:rsidTr="00A9451A">
      <w:trPr>
        <w:trHeight w:val="900"/>
      </w:trPr>
      <w:tc>
        <w:tcPr>
          <w:tcW w:w="1027" w:type="pct"/>
          <w:vMerge/>
          <w:vAlign w:val="center"/>
        </w:tcPr>
        <w:p w14:paraId="612F8EDA" w14:textId="77777777" w:rsidR="006907E8" w:rsidRPr="009C6B9E" w:rsidRDefault="006907E8" w:rsidP="006907E8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783" w:type="pct"/>
          <w:vAlign w:val="center"/>
        </w:tcPr>
        <w:p w14:paraId="7888376E" w14:textId="77777777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1CC368EE" w14:textId="77777777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F9D3094" w14:textId="1E5A3C46" w:rsidR="006907E8" w:rsidRPr="00A34AB8" w:rsidRDefault="00825D20" w:rsidP="006907E8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825D20">
            <w:rPr>
              <w:rFonts w:ascii="Arial" w:hAnsi="Arial" w:cs="Arial"/>
              <w:bCs/>
              <w:sz w:val="20"/>
              <w:szCs w:val="20"/>
            </w:rPr>
            <w:t>Directora e instructor Centro de Idiomas</w:t>
          </w:r>
        </w:p>
      </w:tc>
      <w:tc>
        <w:tcPr>
          <w:tcW w:w="920" w:type="pct"/>
          <w:vAlign w:val="center"/>
        </w:tcPr>
        <w:p w14:paraId="1C5D677F" w14:textId="77777777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7107969E" w14:textId="77777777" w:rsidR="00825D20" w:rsidRDefault="00825D20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65842C9" w14:textId="43E22BA5" w:rsidR="006907E8" w:rsidRPr="009C6B9E" w:rsidRDefault="00825D20" w:rsidP="006907E8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A436A">
            <w:rPr>
              <w:rFonts w:ascii="Arial" w:hAnsi="Arial" w:cs="Arial"/>
              <w:bCs/>
              <w:sz w:val="20"/>
              <w:szCs w:val="20"/>
            </w:rPr>
            <w:t>Directora Centro de Idiomas</w:t>
          </w:r>
        </w:p>
      </w:tc>
      <w:tc>
        <w:tcPr>
          <w:tcW w:w="1269" w:type="pct"/>
          <w:vAlign w:val="center"/>
        </w:tcPr>
        <w:p w14:paraId="4306F615" w14:textId="77777777" w:rsidR="006907E8" w:rsidRPr="00644F9F" w:rsidRDefault="006907E8" w:rsidP="006907E8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44F9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7E1D005E" w14:textId="77777777" w:rsidR="006907E8" w:rsidRDefault="006907E8" w:rsidP="006907E8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39A417ED" w14:textId="77777777" w:rsidR="00825D20" w:rsidRPr="008407ED" w:rsidRDefault="00825D20" w:rsidP="00825D20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8407ED">
            <w:rPr>
              <w:rFonts w:ascii="Arial" w:hAnsi="Arial" w:cs="Arial"/>
              <w:sz w:val="20"/>
              <w:szCs w:val="20"/>
            </w:rPr>
            <w:t xml:space="preserve">Gestora </w:t>
          </w:r>
        </w:p>
        <w:p w14:paraId="7D1B4E08" w14:textId="6736A9A6" w:rsidR="00825D20" w:rsidRPr="00644F9F" w:rsidRDefault="00825D20" w:rsidP="00825D20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8407ED">
            <w:rPr>
              <w:rFonts w:ascii="Arial" w:hAnsi="Arial" w:cs="Arial"/>
              <w:sz w:val="20"/>
              <w:szCs w:val="20"/>
            </w:rPr>
            <w:t>Dirección de Planeación</w:t>
          </w:r>
        </w:p>
      </w:tc>
    </w:tr>
  </w:tbl>
  <w:p w14:paraId="442B1832" w14:textId="77777777" w:rsidR="006907E8" w:rsidRDefault="006907E8" w:rsidP="006907E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64FCB"/>
    <w:multiLevelType w:val="hybridMultilevel"/>
    <w:tmpl w:val="E6A26B7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B72D4"/>
    <w:multiLevelType w:val="hybridMultilevel"/>
    <w:tmpl w:val="04187F6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4194473">
    <w:abstractNumId w:val="1"/>
  </w:num>
  <w:num w:numId="2" w16cid:durableId="108284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7E8"/>
    <w:rsid w:val="004A21D1"/>
    <w:rsid w:val="00513419"/>
    <w:rsid w:val="00565ACC"/>
    <w:rsid w:val="006907E8"/>
    <w:rsid w:val="007E1B79"/>
    <w:rsid w:val="00825D20"/>
    <w:rsid w:val="00826EE9"/>
    <w:rsid w:val="0091629E"/>
    <w:rsid w:val="00970C02"/>
    <w:rsid w:val="00992F46"/>
    <w:rsid w:val="00A9451A"/>
    <w:rsid w:val="00B30E12"/>
    <w:rsid w:val="00B56EB7"/>
    <w:rsid w:val="00BC0BF5"/>
    <w:rsid w:val="00C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4E5FD"/>
  <w15:chartTrackingRefBased/>
  <w15:docId w15:val="{50D8F0FC-8304-436A-A465-33A694D21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7E8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90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0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07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0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07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07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07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07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07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0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0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0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07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07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07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07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07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07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07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0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0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0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0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07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07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07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0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07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07E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907E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07E8"/>
  </w:style>
  <w:style w:type="paragraph" w:styleId="Piedepgina">
    <w:name w:val="footer"/>
    <w:basedOn w:val="Normal"/>
    <w:link w:val="PiedepginaCar"/>
    <w:uiPriority w:val="99"/>
    <w:unhideWhenUsed/>
    <w:rsid w:val="006907E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07E8"/>
  </w:style>
  <w:style w:type="table" w:styleId="Tablaconcuadrcula">
    <w:name w:val="Table Grid"/>
    <w:basedOn w:val="Tablanormal"/>
    <w:uiPriority w:val="59"/>
    <w:rsid w:val="006907E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6907E8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907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0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pages/responsepage.aspx?id=cRpAwGKd6kSHSq-xTkbEipHnFWsEPUVEqbhvQiBs99tUNTVVNUxFNTBYRE5RVlo3S1VXUFJESVIxUC4u&amp;route=shortur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1105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Leidy Laura  Morales Palacio</dc:creator>
  <cp:keywords/>
  <dc:description/>
  <cp:lastModifiedBy>Maria Islena Cortes Ruiz</cp:lastModifiedBy>
  <cp:revision>6</cp:revision>
  <dcterms:created xsi:type="dcterms:W3CDTF">2026-09-29T15:58:00Z</dcterms:created>
  <dcterms:modified xsi:type="dcterms:W3CDTF">2026-10-08T21:29:00Z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f09a63a0-99e3-40a9-932a-3f6a7742eab8</vt:lpwstr>
  </property>
</Properties>
</file>